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83676D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№150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proofErr w:type="gramStart"/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End"/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Тимашевский</w:t>
      </w:r>
      <w:proofErr w:type="spellEnd"/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Тимашевский</w:t>
      </w:r>
      <w:proofErr w:type="spellEnd"/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43C" w:rsidRDefault="00236DA2" w:rsidP="008367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76D" w:rsidRP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740 821,53 (семьсот сорок тысяч восемьсот</w:t>
      </w:r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двадцать один) рубль 53 копеек</w:t>
      </w: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№150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83676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367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3676D" w:rsidRPr="000E4B13" w:rsidTr="0083676D">
        <w:trPr>
          <w:trHeight w:val="695"/>
        </w:trPr>
        <w:tc>
          <w:tcPr>
            <w:tcW w:w="4441" w:type="dxa"/>
          </w:tcPr>
          <w:p w:rsidR="0083676D" w:rsidRPr="000E4B13" w:rsidRDefault="0083676D" w:rsidP="0083676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3676D" w:rsidRPr="000E4B13" w:rsidRDefault="0083676D" w:rsidP="008367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3676D" w:rsidRDefault="0083676D" w:rsidP="0083676D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83676D" w:rsidRPr="000E4B13" w:rsidRDefault="0083676D" w:rsidP="008367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676D" w:rsidRPr="000E4B13" w:rsidTr="0083676D">
        <w:trPr>
          <w:trHeight w:val="1178"/>
        </w:trPr>
        <w:tc>
          <w:tcPr>
            <w:tcW w:w="4441" w:type="dxa"/>
          </w:tcPr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Pr="00CA658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76D" w:rsidRPr="000E4B13" w:rsidRDefault="0083676D" w:rsidP="0083676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76D" w:rsidRPr="000E4B13" w:rsidRDefault="0083676D" w:rsidP="0083676D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76D" w:rsidRPr="000E4B13" w:rsidTr="0083676D">
        <w:trPr>
          <w:trHeight w:val="2099"/>
        </w:trPr>
        <w:tc>
          <w:tcPr>
            <w:tcW w:w="4441" w:type="dxa"/>
          </w:tcPr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3676D" w:rsidRPr="000E4B13" w:rsidRDefault="0083676D" w:rsidP="008367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 комиссии. </w:t>
            </w: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Pr="00934A75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76D" w:rsidRPr="000E4B13" w:rsidTr="0083676D">
        <w:trPr>
          <w:trHeight w:val="227"/>
        </w:trPr>
        <w:tc>
          <w:tcPr>
            <w:tcW w:w="4441" w:type="dxa"/>
          </w:tcPr>
          <w:p w:rsidR="0083676D" w:rsidRPr="000E4B13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83676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76D" w:rsidRPr="00CA658D" w:rsidRDefault="0083676D" w:rsidP="0083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676D" w:rsidRPr="000E4B13" w:rsidRDefault="0083676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83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017290" w:rsidRDefault="00D21EEE" w:rsidP="0083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EE0003" w:rsidRDefault="00BA142C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83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="0083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="0083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Default="0083676D" w:rsidP="0083676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352700, Краснодарский</w:t>
            </w:r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имашевск</w:t>
            </w:r>
            <w:proofErr w:type="spellEnd"/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Гибридная, 2Г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8D42FD" w:rsidRDefault="0083676D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017290" w:rsidRDefault="0083676D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EE0003" w:rsidRDefault="009904B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Default="009904BC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</w:t>
            </w:r>
            <w:proofErr w:type="spell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ул.Карасунская</w:t>
            </w:r>
            <w:proofErr w:type="spell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8D42FD" w:rsidRDefault="0083676D" w:rsidP="0083676D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42" w:rsidRDefault="009904BC" w:rsidP="00480F9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(№260</w:t>
      </w:r>
      <w:r w:rsidR="000A188E" w:rsidRPr="000A188E">
        <w:rPr>
          <w:color w:val="000000"/>
        </w:rPr>
        <w:t xml:space="preserve">) </w:t>
      </w:r>
      <w:r>
        <w:rPr>
          <w:color w:val="000000"/>
        </w:rPr>
        <w:t>Общества</w:t>
      </w:r>
      <w:r w:rsidRPr="009904BC">
        <w:rPr>
          <w:color w:val="000000"/>
        </w:rPr>
        <w:t xml:space="preserve"> с ограниченной ответственностью «</w:t>
      </w:r>
      <w:proofErr w:type="spellStart"/>
      <w:r w:rsidRPr="009904BC">
        <w:rPr>
          <w:color w:val="000000"/>
        </w:rPr>
        <w:t>Хлебокомбинат</w:t>
      </w:r>
      <w:proofErr w:type="spellEnd"/>
      <w:r w:rsidRPr="009904BC">
        <w:rPr>
          <w:color w:val="000000"/>
        </w:rPr>
        <w:t xml:space="preserve"> </w:t>
      </w:r>
      <w:proofErr w:type="spellStart"/>
      <w:r w:rsidRPr="009904BC">
        <w:rPr>
          <w:color w:val="000000"/>
        </w:rPr>
        <w:t>Тимашевского</w:t>
      </w:r>
      <w:proofErr w:type="spellEnd"/>
      <w:r w:rsidRPr="009904BC">
        <w:rPr>
          <w:color w:val="000000"/>
        </w:rPr>
        <w:t xml:space="preserve"> </w:t>
      </w:r>
      <w:proofErr w:type="spellStart"/>
      <w:r w:rsidRPr="009904BC">
        <w:rPr>
          <w:color w:val="000000"/>
        </w:rPr>
        <w:t>райпо</w:t>
      </w:r>
      <w:proofErr w:type="spellEnd"/>
      <w:r w:rsidRPr="009904BC">
        <w:rPr>
          <w:color w:val="000000"/>
        </w:rPr>
        <w:t>»</w:t>
      </w:r>
      <w:r>
        <w:rPr>
          <w:color w:val="000000"/>
        </w:rPr>
        <w:t xml:space="preserve">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proofErr w:type="gramStart"/>
      <w:r w:rsidR="00BA308B">
        <w:rPr>
          <w:color w:val="000000"/>
        </w:rPr>
        <w:t>не соответствие</w:t>
      </w:r>
      <w:proofErr w:type="gramEnd"/>
      <w:r w:rsidR="00AD0A9C">
        <w:rPr>
          <w:color w:val="000000"/>
        </w:rPr>
        <w:t xml:space="preserve"> </w:t>
      </w:r>
      <w:r w:rsidR="00CC7442" w:rsidRPr="00CC7442">
        <w:rPr>
          <w:color w:val="000000"/>
        </w:rPr>
        <w:t>до</w:t>
      </w:r>
      <w:r w:rsidR="00BA308B">
        <w:rPr>
          <w:color w:val="000000"/>
        </w:rPr>
        <w:t xml:space="preserve">кументов, предусмотренных </w:t>
      </w:r>
      <w:proofErr w:type="spellStart"/>
      <w:r w:rsidR="00BA308B">
        <w:rPr>
          <w:color w:val="000000"/>
        </w:rPr>
        <w:t>п.п</w:t>
      </w:r>
      <w:proofErr w:type="spellEnd"/>
      <w:r w:rsidR="00BA308B">
        <w:rPr>
          <w:color w:val="000000"/>
        </w:rPr>
        <w:t>. 1,</w:t>
      </w:r>
      <w:r w:rsidR="00CC7442" w:rsidRPr="00CC7442">
        <w:rPr>
          <w:color w:val="000000"/>
        </w:rPr>
        <w:t>3 п. 27. Извещения о проведении за</w:t>
      </w:r>
      <w:r w:rsidR="00BA308B">
        <w:rPr>
          <w:color w:val="000000"/>
        </w:rPr>
        <w:t>проса ценовых котировок.</w:t>
      </w:r>
      <w:r w:rsidR="00690B06">
        <w:rPr>
          <w:color w:val="000000"/>
        </w:rPr>
        <w:t xml:space="preserve"> </w:t>
      </w:r>
    </w:p>
    <w:p w:rsidR="00BA308B" w:rsidRPr="00771D23" w:rsidRDefault="00BA308B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</w:t>
      </w:r>
      <w:bookmarkStart w:id="0" w:name="_GoBack"/>
      <w:bookmarkEnd w:id="0"/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9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272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Торговый Дом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0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 Кубани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9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BC" w:rsidRPr="00990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2310142175, КПП 231001001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656 514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04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пятьдесят шесть тысяч пятьсот четырнадцать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904BC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904BC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904BC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4BC" w:rsidRDefault="009904BC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36DA2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№150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9904BC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017290" w:rsidRDefault="009904BC" w:rsidP="0099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Default="009904BC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8370B8" w:rsidRDefault="009904BC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8370B8" w:rsidRDefault="0099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8370B8" w:rsidRDefault="009904BC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EE0003" w:rsidRDefault="009904BC" w:rsidP="0099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04BC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017290" w:rsidRDefault="009904BC" w:rsidP="0099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Default="009904BC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Default="009904BC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8370B8" w:rsidRDefault="0099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CC7442" w:rsidRDefault="009904BC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EE0003" w:rsidRDefault="009904BC" w:rsidP="0099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</w:t>
            </w:r>
          </w:p>
        </w:tc>
      </w:tr>
      <w:tr w:rsidR="009904BC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04BC" w:rsidRPr="00236DA2" w:rsidRDefault="009904B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9904BC" w:rsidRDefault="009904B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4BC" w:rsidRDefault="009904B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Pr="00E80A28" w:rsidRDefault="009904B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9904BC" w:rsidRDefault="009904B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904BC" w:rsidRDefault="009904B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904BC" w:rsidRPr="00805203" w:rsidRDefault="009904B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№150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904BC" w:rsidRPr="00805203" w:rsidRDefault="009904B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9904BC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017290" w:rsidRDefault="009904BC" w:rsidP="0099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EE0003" w:rsidRDefault="009904BC" w:rsidP="0083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ИНН 2353022027 КПП </w:t>
            </w:r>
            <w:r w:rsidR="007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Default="009904BC" w:rsidP="0099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Гибридная, 2Г</w:t>
            </w:r>
          </w:p>
        </w:tc>
      </w:tr>
      <w:tr w:rsidR="009904BC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017290" w:rsidRDefault="009904BC" w:rsidP="0099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Pr="00EE0003" w:rsidRDefault="009904B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2310142175, КПП 231001001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904BC" w:rsidRDefault="009904BC" w:rsidP="0099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</w:t>
            </w:r>
            <w:proofErr w:type="spell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ул.Карасунская</w:t>
            </w:r>
            <w:proofErr w:type="spellEnd"/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</w:tr>
      <w:tr w:rsidR="009904BC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04BC" w:rsidRPr="00F5166E" w:rsidRDefault="009904B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BC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BC" w:rsidRPr="00F5166E" w:rsidRDefault="009904B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9904BC" w:rsidRDefault="009904B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904BC" w:rsidRPr="00805203" w:rsidRDefault="009904B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№150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904BC" w:rsidRPr="00805203" w:rsidRDefault="009904B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1E3C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61E3C" w:rsidRPr="00017290" w:rsidRDefault="00761E3C" w:rsidP="004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61E3C" w:rsidRPr="00EE0003" w:rsidRDefault="00761E3C" w:rsidP="004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61E3C" w:rsidRDefault="00761E3C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761E3C" w:rsidRPr="00B37FB3" w:rsidRDefault="00761E3C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761E3C">
              <w:rPr>
                <w:color w:val="000000"/>
              </w:rPr>
              <w:t>Котировочная заявка (№260) Общества с ограниченной ответственностью «</w:t>
            </w:r>
            <w:proofErr w:type="spellStart"/>
            <w:r w:rsidRPr="00761E3C">
              <w:rPr>
                <w:color w:val="000000"/>
              </w:rPr>
              <w:t>Хлебокомбинат</w:t>
            </w:r>
            <w:proofErr w:type="spellEnd"/>
            <w:r w:rsidRPr="00761E3C">
              <w:rPr>
                <w:color w:val="000000"/>
              </w:rPr>
              <w:t xml:space="preserve"> </w:t>
            </w:r>
            <w:proofErr w:type="spellStart"/>
            <w:r w:rsidRPr="00761E3C">
              <w:rPr>
                <w:color w:val="000000"/>
              </w:rPr>
              <w:t>Тимашевского</w:t>
            </w:r>
            <w:proofErr w:type="spellEnd"/>
            <w:r w:rsidRPr="00761E3C">
              <w:rPr>
                <w:color w:val="000000"/>
              </w:rPr>
              <w:t xml:space="preserve"> </w:t>
            </w:r>
            <w:proofErr w:type="spellStart"/>
            <w:r w:rsidRPr="00761E3C">
              <w:rPr>
                <w:color w:val="000000"/>
              </w:rPr>
              <w:t>райпо</w:t>
            </w:r>
            <w:proofErr w:type="spellEnd"/>
            <w:r w:rsidRPr="00761E3C">
              <w:rPr>
                <w:color w:val="000000"/>
              </w:rPr>
              <w:t xml:space="preserve">» не соответствует требованиям, установленным в извещении о проведении запроса ценовых котировок: </w:t>
            </w:r>
            <w:proofErr w:type="gramStart"/>
            <w:r w:rsidRPr="00761E3C">
              <w:rPr>
                <w:color w:val="000000"/>
              </w:rPr>
              <w:t>не соответствие</w:t>
            </w:r>
            <w:proofErr w:type="gramEnd"/>
            <w:r w:rsidRPr="00761E3C">
              <w:rPr>
                <w:color w:val="000000"/>
              </w:rPr>
              <w:t xml:space="preserve"> доку</w:t>
            </w:r>
            <w:r>
              <w:rPr>
                <w:color w:val="000000"/>
              </w:rPr>
              <w:t xml:space="preserve">ментов, предусмотренных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1</w:t>
            </w:r>
            <w:r w:rsidRPr="00761E3C">
              <w:rPr>
                <w:color w:val="000000"/>
              </w:rPr>
              <w:t>,3 п. 27. Извещения о проведении запроса ценовых котировок</w:t>
            </w:r>
          </w:p>
        </w:tc>
      </w:tr>
      <w:tr w:rsidR="00761E3C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61E3C" w:rsidRPr="00017290" w:rsidRDefault="00761E3C" w:rsidP="004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61E3C" w:rsidRPr="00EE0003" w:rsidRDefault="00761E3C" w:rsidP="004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61E3C" w:rsidRDefault="00761E3C" w:rsidP="00761E3C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761E3C" w:rsidRPr="00B37FB3" w:rsidRDefault="00761E3C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761E3C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E3C" w:rsidRDefault="00761E3C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E3C" w:rsidRDefault="00761E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E3C" w:rsidRDefault="00761E3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E3C" w:rsidRDefault="00761E3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E3C" w:rsidRDefault="00761E3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761E3C" w:rsidRDefault="00761E3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61E3C" w:rsidRDefault="00761E3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61E3C" w:rsidRDefault="00761E3C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61E3C" w:rsidRPr="00236DA2" w:rsidRDefault="00761E3C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61E3C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1E3C" w:rsidRPr="00017290" w:rsidRDefault="00761E3C" w:rsidP="004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1E3C" w:rsidRPr="00EE0003" w:rsidRDefault="00761E3C" w:rsidP="004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1E3C" w:rsidRDefault="00761E3C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719 108,00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1E3C" w:rsidRPr="008C6F15" w:rsidRDefault="00761E3C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761E3C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1E3C" w:rsidRPr="00017290" w:rsidRDefault="00761E3C" w:rsidP="004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1E3C" w:rsidRPr="00EE0003" w:rsidRDefault="00761E3C" w:rsidP="004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1E3C" w:rsidRDefault="00761E3C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656 514,00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1E3C" w:rsidRPr="008C6F15" w:rsidRDefault="00761E3C" w:rsidP="00761E3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1E3C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676D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04BC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11B0-89A1-44D3-AFCC-D0E18788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46</cp:revision>
  <cp:lastPrinted>2012-09-25T13:27:00Z</cp:lastPrinted>
  <dcterms:created xsi:type="dcterms:W3CDTF">2012-06-29T12:54:00Z</dcterms:created>
  <dcterms:modified xsi:type="dcterms:W3CDTF">2012-09-26T17:25:00Z</dcterms:modified>
</cp:coreProperties>
</file>